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EDC6" w14:textId="77777777" w:rsidR="00926D22" w:rsidRPr="00926D22" w:rsidRDefault="00926D22" w:rsidP="00926D22">
      <w:pPr>
        <w:jc w:val="center"/>
        <w:rPr>
          <w:b/>
          <w:sz w:val="48"/>
          <w:szCs w:val="48"/>
        </w:rPr>
      </w:pPr>
      <w:r w:rsidRPr="00926D22">
        <w:rPr>
          <w:b/>
          <w:sz w:val="48"/>
          <w:szCs w:val="48"/>
        </w:rPr>
        <w:t>FINANCIAL PRODUCT PROVIDER TEMPLATE</w:t>
      </w:r>
    </w:p>
    <w:p w14:paraId="2B6F9302" w14:textId="77777777" w:rsidR="001930B6" w:rsidRPr="0004506C" w:rsidRDefault="00BC65FB">
      <w:pPr>
        <w:rPr>
          <w:b/>
          <w:u w:val="single"/>
        </w:rPr>
      </w:pPr>
      <w:r w:rsidRPr="0004506C">
        <w:rPr>
          <w:b/>
          <w:u w:val="single"/>
        </w:rPr>
        <w:t>Single contribution products</w:t>
      </w:r>
    </w:p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3964"/>
        <w:gridCol w:w="2158"/>
        <w:gridCol w:w="2060"/>
        <w:gridCol w:w="2060"/>
      </w:tblGrid>
      <w:tr w:rsidR="00B903BC" w14:paraId="1479953A" w14:textId="77777777" w:rsidTr="00B903BC">
        <w:trPr>
          <w:trHeight w:val="252"/>
        </w:trPr>
        <w:tc>
          <w:tcPr>
            <w:tcW w:w="3964" w:type="dxa"/>
          </w:tcPr>
          <w:p w14:paraId="7267718A" w14:textId="77777777" w:rsidR="00B903BC" w:rsidRDefault="00B903BC" w:rsidP="00B903BC"/>
        </w:tc>
        <w:tc>
          <w:tcPr>
            <w:tcW w:w="2158" w:type="dxa"/>
          </w:tcPr>
          <w:p w14:paraId="057BB5B8" w14:textId="77777777" w:rsidR="00B903BC" w:rsidRDefault="00B903BC" w:rsidP="00B903BC">
            <w:r>
              <w:t>Up front commission</w:t>
            </w:r>
          </w:p>
        </w:tc>
        <w:tc>
          <w:tcPr>
            <w:tcW w:w="2060" w:type="dxa"/>
          </w:tcPr>
          <w:p w14:paraId="75F70D9C" w14:textId="77777777" w:rsidR="00B903BC" w:rsidRDefault="00B903BC" w:rsidP="00B903BC">
            <w:r>
              <w:t>Clawback Period</w:t>
            </w:r>
          </w:p>
        </w:tc>
        <w:tc>
          <w:tcPr>
            <w:tcW w:w="2060" w:type="dxa"/>
          </w:tcPr>
          <w:p w14:paraId="21D21B9A" w14:textId="77777777" w:rsidR="00B903BC" w:rsidRDefault="00B903BC" w:rsidP="00B903BC">
            <w:r>
              <w:t>Trail commission</w:t>
            </w:r>
          </w:p>
        </w:tc>
      </w:tr>
      <w:tr w:rsidR="00B903BC" w14:paraId="3F67587D" w14:textId="77777777" w:rsidTr="00B903BC">
        <w:trPr>
          <w:trHeight w:val="278"/>
        </w:trPr>
        <w:tc>
          <w:tcPr>
            <w:tcW w:w="3964" w:type="dxa"/>
          </w:tcPr>
          <w:p w14:paraId="175E80FA" w14:textId="77777777" w:rsidR="00B903BC" w:rsidRPr="00D1688D" w:rsidRDefault="00B903BC" w:rsidP="00B903BC">
            <w:pPr>
              <w:rPr>
                <w:b/>
              </w:rPr>
            </w:pPr>
            <w:r w:rsidRPr="00D1688D">
              <w:rPr>
                <w:b/>
              </w:rPr>
              <w:t>Single Contribution Pension</w:t>
            </w:r>
          </w:p>
        </w:tc>
        <w:tc>
          <w:tcPr>
            <w:tcW w:w="2158" w:type="dxa"/>
          </w:tcPr>
          <w:p w14:paraId="1F86C56C" w14:textId="77777777" w:rsidR="00B903BC" w:rsidRDefault="007F36A6" w:rsidP="00B903BC">
            <w:r>
              <w:t xml:space="preserve"> </w:t>
            </w:r>
          </w:p>
        </w:tc>
        <w:tc>
          <w:tcPr>
            <w:tcW w:w="2060" w:type="dxa"/>
          </w:tcPr>
          <w:p w14:paraId="10508878" w14:textId="77777777" w:rsidR="00B903BC" w:rsidRDefault="00B903BC" w:rsidP="00B903BC"/>
        </w:tc>
        <w:tc>
          <w:tcPr>
            <w:tcW w:w="2060" w:type="dxa"/>
          </w:tcPr>
          <w:p w14:paraId="7C901AF6" w14:textId="77777777" w:rsidR="00B903BC" w:rsidRDefault="00B903BC" w:rsidP="00B903BC"/>
        </w:tc>
      </w:tr>
      <w:tr w:rsidR="00B903BC" w14:paraId="2703738E" w14:textId="77777777" w:rsidTr="00B903BC">
        <w:trPr>
          <w:trHeight w:val="262"/>
        </w:trPr>
        <w:tc>
          <w:tcPr>
            <w:tcW w:w="3964" w:type="dxa"/>
          </w:tcPr>
          <w:p w14:paraId="7ABA7678" w14:textId="77777777" w:rsidR="00B903BC" w:rsidRDefault="00B903BC" w:rsidP="00B903BC">
            <w:r>
              <w:t>Max</w:t>
            </w:r>
          </w:p>
        </w:tc>
        <w:tc>
          <w:tcPr>
            <w:tcW w:w="2158" w:type="dxa"/>
          </w:tcPr>
          <w:p w14:paraId="5E5FC93C" w14:textId="77777777" w:rsidR="00B903BC" w:rsidRDefault="007F36A6" w:rsidP="00B903BC">
            <w:r>
              <w:t>2%</w:t>
            </w:r>
          </w:p>
        </w:tc>
        <w:tc>
          <w:tcPr>
            <w:tcW w:w="2060" w:type="dxa"/>
          </w:tcPr>
          <w:p w14:paraId="1BB7F584" w14:textId="77777777" w:rsidR="00B903BC" w:rsidRDefault="00625373" w:rsidP="00B903BC">
            <w:r>
              <w:rPr>
                <w:rFonts w:cs="Arial"/>
              </w:rPr>
              <w:t>Full commission clawback if</w:t>
            </w:r>
            <w:r w:rsidRPr="00625373">
              <w:rPr>
                <w:rFonts w:cs="Arial"/>
              </w:rPr>
              <w:t> </w:t>
            </w:r>
            <w:r>
              <w:rPr>
                <w:rFonts w:cs="Arial"/>
              </w:rPr>
              <w:t>Policy is wound back</w:t>
            </w:r>
            <w:r w:rsidRPr="00625373">
              <w:rPr>
                <w:rFonts w:cs="Arial"/>
              </w:rPr>
              <w:t xml:space="preserve"> Cancellation in cooling off period</w:t>
            </w:r>
            <w:r>
              <w:t xml:space="preserve"> </w:t>
            </w:r>
          </w:p>
        </w:tc>
        <w:tc>
          <w:tcPr>
            <w:tcW w:w="2060" w:type="dxa"/>
          </w:tcPr>
          <w:p w14:paraId="7B527FF2" w14:textId="77777777" w:rsidR="00B903BC" w:rsidRDefault="007F36A6" w:rsidP="00B903BC">
            <w:r>
              <w:t>Not applicable</w:t>
            </w:r>
          </w:p>
        </w:tc>
      </w:tr>
      <w:tr w:rsidR="00B903BC" w14:paraId="2890C49F" w14:textId="77777777" w:rsidTr="00B903BC">
        <w:trPr>
          <w:trHeight w:val="278"/>
        </w:trPr>
        <w:tc>
          <w:tcPr>
            <w:tcW w:w="3964" w:type="dxa"/>
          </w:tcPr>
          <w:p w14:paraId="4A74E62D" w14:textId="77777777" w:rsidR="00B903BC" w:rsidRPr="00D1688D" w:rsidRDefault="00B903BC" w:rsidP="00B903BC">
            <w:pPr>
              <w:rPr>
                <w:b/>
              </w:rPr>
            </w:pPr>
            <w:r w:rsidRPr="00D1688D">
              <w:rPr>
                <w:b/>
              </w:rPr>
              <w:t>Single Contribution PRSA</w:t>
            </w:r>
          </w:p>
        </w:tc>
        <w:tc>
          <w:tcPr>
            <w:tcW w:w="2158" w:type="dxa"/>
          </w:tcPr>
          <w:p w14:paraId="01AF3327" w14:textId="77777777" w:rsidR="00B903BC" w:rsidRDefault="00B903BC" w:rsidP="00B903BC"/>
        </w:tc>
        <w:tc>
          <w:tcPr>
            <w:tcW w:w="2060" w:type="dxa"/>
          </w:tcPr>
          <w:p w14:paraId="394A1ABD" w14:textId="77777777" w:rsidR="00B903BC" w:rsidRDefault="00B903BC" w:rsidP="00B903BC"/>
        </w:tc>
        <w:tc>
          <w:tcPr>
            <w:tcW w:w="2060" w:type="dxa"/>
          </w:tcPr>
          <w:p w14:paraId="6AF087A5" w14:textId="77777777" w:rsidR="00B903BC" w:rsidRDefault="00B903BC" w:rsidP="00B903BC"/>
        </w:tc>
      </w:tr>
      <w:tr w:rsidR="000F36CC" w14:paraId="2583CFEA" w14:textId="77777777" w:rsidTr="00B903BC">
        <w:trPr>
          <w:trHeight w:val="278"/>
        </w:trPr>
        <w:tc>
          <w:tcPr>
            <w:tcW w:w="3964" w:type="dxa"/>
          </w:tcPr>
          <w:p w14:paraId="54D3CF05" w14:textId="77777777" w:rsidR="000F36CC" w:rsidRDefault="000F36CC" w:rsidP="00B903BC">
            <w:r>
              <w:t>Max</w:t>
            </w:r>
          </w:p>
        </w:tc>
        <w:tc>
          <w:tcPr>
            <w:tcW w:w="2158" w:type="dxa"/>
          </w:tcPr>
          <w:p w14:paraId="5CB9C2B0" w14:textId="77777777" w:rsidR="000F36CC" w:rsidRDefault="000F36CC" w:rsidP="00B903BC">
            <w:r>
              <w:t>Not applicable</w:t>
            </w:r>
          </w:p>
        </w:tc>
        <w:tc>
          <w:tcPr>
            <w:tcW w:w="2060" w:type="dxa"/>
          </w:tcPr>
          <w:p w14:paraId="5D6ECBE7" w14:textId="77777777" w:rsidR="000F36CC" w:rsidRDefault="00625373" w:rsidP="00B903BC">
            <w:r>
              <w:t>Not applicable</w:t>
            </w:r>
          </w:p>
        </w:tc>
        <w:tc>
          <w:tcPr>
            <w:tcW w:w="2060" w:type="dxa"/>
          </w:tcPr>
          <w:p w14:paraId="7E914152" w14:textId="77777777" w:rsidR="000F36CC" w:rsidRDefault="000F36CC" w:rsidP="00B903BC">
            <w:r>
              <w:t>Not applicable</w:t>
            </w:r>
          </w:p>
        </w:tc>
      </w:tr>
      <w:tr w:rsidR="000F36CC" w14:paraId="6057AE56" w14:textId="77777777" w:rsidTr="00B903BC">
        <w:trPr>
          <w:trHeight w:val="237"/>
        </w:trPr>
        <w:tc>
          <w:tcPr>
            <w:tcW w:w="3964" w:type="dxa"/>
          </w:tcPr>
          <w:p w14:paraId="4CCC17DA" w14:textId="77777777" w:rsidR="000F36CC" w:rsidRPr="00D1688D" w:rsidRDefault="000F36CC" w:rsidP="00B903BC">
            <w:pPr>
              <w:rPr>
                <w:b/>
              </w:rPr>
            </w:pPr>
            <w:r w:rsidRPr="00D1688D">
              <w:rPr>
                <w:b/>
              </w:rPr>
              <w:t>Approved (Minimum) Retirement Funds</w:t>
            </w:r>
          </w:p>
        </w:tc>
        <w:tc>
          <w:tcPr>
            <w:tcW w:w="2158" w:type="dxa"/>
          </w:tcPr>
          <w:p w14:paraId="4CBBE9D9" w14:textId="77777777" w:rsidR="000F36CC" w:rsidRDefault="000F36CC" w:rsidP="00B903BC"/>
        </w:tc>
        <w:tc>
          <w:tcPr>
            <w:tcW w:w="2060" w:type="dxa"/>
          </w:tcPr>
          <w:p w14:paraId="60071A00" w14:textId="77777777" w:rsidR="000F36CC" w:rsidRDefault="000F36CC" w:rsidP="00B903BC"/>
        </w:tc>
        <w:tc>
          <w:tcPr>
            <w:tcW w:w="2060" w:type="dxa"/>
          </w:tcPr>
          <w:p w14:paraId="0B7D489F" w14:textId="77777777" w:rsidR="000F36CC" w:rsidRDefault="000F36CC" w:rsidP="00B903BC"/>
        </w:tc>
      </w:tr>
      <w:tr w:rsidR="000F36CC" w14:paraId="26E4D99A" w14:textId="77777777" w:rsidTr="00B903BC">
        <w:trPr>
          <w:trHeight w:val="278"/>
        </w:trPr>
        <w:tc>
          <w:tcPr>
            <w:tcW w:w="3964" w:type="dxa"/>
          </w:tcPr>
          <w:p w14:paraId="1EC80A63" w14:textId="77777777" w:rsidR="000F36CC" w:rsidRDefault="000F36CC" w:rsidP="00B903BC">
            <w:r>
              <w:t>Max</w:t>
            </w:r>
          </w:p>
        </w:tc>
        <w:tc>
          <w:tcPr>
            <w:tcW w:w="2158" w:type="dxa"/>
          </w:tcPr>
          <w:p w14:paraId="7B433614" w14:textId="77777777" w:rsidR="000F36CC" w:rsidRDefault="000F36CC" w:rsidP="00B903BC">
            <w:r>
              <w:t>Not applicable</w:t>
            </w:r>
          </w:p>
        </w:tc>
        <w:tc>
          <w:tcPr>
            <w:tcW w:w="2060" w:type="dxa"/>
          </w:tcPr>
          <w:p w14:paraId="5C7E8D5B" w14:textId="77777777" w:rsidR="000F36CC" w:rsidRDefault="00EF7859" w:rsidP="00B903BC">
            <w:r>
              <w:rPr>
                <w:rFonts w:cs="Arial"/>
              </w:rPr>
              <w:t xml:space="preserve"> </w:t>
            </w:r>
            <w:r w:rsidR="00E979D3">
              <w:t>Not applicable</w:t>
            </w:r>
          </w:p>
        </w:tc>
        <w:tc>
          <w:tcPr>
            <w:tcW w:w="2060" w:type="dxa"/>
          </w:tcPr>
          <w:p w14:paraId="7E01D211" w14:textId="77777777" w:rsidR="000F36CC" w:rsidRDefault="00183B75" w:rsidP="00B903BC">
            <w:r>
              <w:t>Max 0.5%</w:t>
            </w:r>
          </w:p>
        </w:tc>
      </w:tr>
      <w:tr w:rsidR="000F36CC" w14:paraId="7A029484" w14:textId="77777777" w:rsidTr="00B903BC">
        <w:trPr>
          <w:trHeight w:val="262"/>
        </w:trPr>
        <w:tc>
          <w:tcPr>
            <w:tcW w:w="3964" w:type="dxa"/>
          </w:tcPr>
          <w:p w14:paraId="347CB380" w14:textId="77777777" w:rsidR="000F36CC" w:rsidRPr="00D1688D" w:rsidRDefault="000F36CC" w:rsidP="00B903BC">
            <w:pPr>
              <w:rPr>
                <w:b/>
              </w:rPr>
            </w:pPr>
            <w:r w:rsidRPr="00D1688D">
              <w:rPr>
                <w:b/>
              </w:rPr>
              <w:t>Annuities</w:t>
            </w:r>
          </w:p>
        </w:tc>
        <w:tc>
          <w:tcPr>
            <w:tcW w:w="2158" w:type="dxa"/>
          </w:tcPr>
          <w:p w14:paraId="2EFF0513" w14:textId="77777777" w:rsidR="000F36CC" w:rsidRDefault="000F36CC" w:rsidP="00B903BC"/>
        </w:tc>
        <w:tc>
          <w:tcPr>
            <w:tcW w:w="2060" w:type="dxa"/>
          </w:tcPr>
          <w:p w14:paraId="08728000" w14:textId="77777777" w:rsidR="000F36CC" w:rsidRDefault="000F36CC" w:rsidP="00B903BC"/>
        </w:tc>
        <w:tc>
          <w:tcPr>
            <w:tcW w:w="2060" w:type="dxa"/>
          </w:tcPr>
          <w:p w14:paraId="2BA5282A" w14:textId="77777777" w:rsidR="000F36CC" w:rsidRDefault="000F36CC" w:rsidP="00B903BC"/>
        </w:tc>
      </w:tr>
      <w:tr w:rsidR="000F36CC" w14:paraId="0C8B3810" w14:textId="77777777" w:rsidTr="00B903BC">
        <w:trPr>
          <w:trHeight w:val="262"/>
        </w:trPr>
        <w:tc>
          <w:tcPr>
            <w:tcW w:w="3964" w:type="dxa"/>
          </w:tcPr>
          <w:p w14:paraId="5008942C" w14:textId="77777777" w:rsidR="000F36CC" w:rsidRDefault="000F36CC" w:rsidP="00B903BC">
            <w:r>
              <w:t>Max</w:t>
            </w:r>
          </w:p>
        </w:tc>
        <w:tc>
          <w:tcPr>
            <w:tcW w:w="2158" w:type="dxa"/>
          </w:tcPr>
          <w:p w14:paraId="74293E83" w14:textId="77777777" w:rsidR="000F36CC" w:rsidRDefault="000F36CC" w:rsidP="00B903BC">
            <w:r>
              <w:t xml:space="preserve">Not applicable </w:t>
            </w:r>
          </w:p>
        </w:tc>
        <w:tc>
          <w:tcPr>
            <w:tcW w:w="2060" w:type="dxa"/>
          </w:tcPr>
          <w:p w14:paraId="6D502252" w14:textId="77777777" w:rsidR="000F36CC" w:rsidRDefault="00625373" w:rsidP="00625373">
            <w:r>
              <w:t>Not applicable</w:t>
            </w:r>
          </w:p>
        </w:tc>
        <w:tc>
          <w:tcPr>
            <w:tcW w:w="2060" w:type="dxa"/>
          </w:tcPr>
          <w:p w14:paraId="36419202" w14:textId="77777777" w:rsidR="000F36CC" w:rsidRDefault="00183B75" w:rsidP="00B903BC">
            <w:r>
              <w:t>Not applicable</w:t>
            </w:r>
          </w:p>
        </w:tc>
      </w:tr>
      <w:tr w:rsidR="000F36CC" w14:paraId="4D6289F6" w14:textId="77777777" w:rsidTr="00B903BC">
        <w:trPr>
          <w:trHeight w:val="278"/>
        </w:trPr>
        <w:tc>
          <w:tcPr>
            <w:tcW w:w="3964" w:type="dxa"/>
          </w:tcPr>
          <w:p w14:paraId="53F26F6A" w14:textId="77777777" w:rsidR="000F36CC" w:rsidRPr="00D1688D" w:rsidRDefault="000F36CC" w:rsidP="00B903BC">
            <w:pPr>
              <w:rPr>
                <w:b/>
              </w:rPr>
            </w:pPr>
            <w:r w:rsidRPr="00D1688D">
              <w:rPr>
                <w:b/>
              </w:rPr>
              <w:t>Investment Bonds</w:t>
            </w:r>
          </w:p>
        </w:tc>
        <w:tc>
          <w:tcPr>
            <w:tcW w:w="2158" w:type="dxa"/>
          </w:tcPr>
          <w:p w14:paraId="16A918CA" w14:textId="77777777" w:rsidR="000F36CC" w:rsidRDefault="000F36CC" w:rsidP="00B903BC"/>
        </w:tc>
        <w:tc>
          <w:tcPr>
            <w:tcW w:w="2060" w:type="dxa"/>
          </w:tcPr>
          <w:p w14:paraId="7028CAB5" w14:textId="77777777" w:rsidR="000F36CC" w:rsidRDefault="000F36CC" w:rsidP="00B903BC"/>
        </w:tc>
        <w:tc>
          <w:tcPr>
            <w:tcW w:w="2060" w:type="dxa"/>
          </w:tcPr>
          <w:p w14:paraId="67F56CF9" w14:textId="77777777" w:rsidR="000F36CC" w:rsidRDefault="000F36CC" w:rsidP="00B903BC"/>
        </w:tc>
      </w:tr>
      <w:tr w:rsidR="000F36CC" w14:paraId="3660E0D5" w14:textId="77777777" w:rsidTr="00B903BC">
        <w:trPr>
          <w:trHeight w:val="278"/>
        </w:trPr>
        <w:tc>
          <w:tcPr>
            <w:tcW w:w="3964" w:type="dxa"/>
          </w:tcPr>
          <w:p w14:paraId="585385B9" w14:textId="77777777" w:rsidR="000F36CC" w:rsidRDefault="000F36CC" w:rsidP="00B903BC">
            <w:r>
              <w:t>Max</w:t>
            </w:r>
          </w:p>
        </w:tc>
        <w:tc>
          <w:tcPr>
            <w:tcW w:w="2158" w:type="dxa"/>
          </w:tcPr>
          <w:p w14:paraId="173DDE81" w14:textId="77777777" w:rsidR="000F36CC" w:rsidRDefault="000F36CC" w:rsidP="00B903BC">
            <w:r>
              <w:t>Not applicable</w:t>
            </w:r>
          </w:p>
        </w:tc>
        <w:tc>
          <w:tcPr>
            <w:tcW w:w="2060" w:type="dxa"/>
          </w:tcPr>
          <w:p w14:paraId="3B8DBB9A" w14:textId="77777777" w:rsidR="000F36CC" w:rsidRDefault="00EF7859" w:rsidP="00B903BC">
            <w:r>
              <w:rPr>
                <w:rFonts w:cs="Arial"/>
              </w:rPr>
              <w:t xml:space="preserve"> </w:t>
            </w:r>
            <w:r w:rsidR="00E979D3">
              <w:t>Not applicable</w:t>
            </w:r>
          </w:p>
        </w:tc>
        <w:tc>
          <w:tcPr>
            <w:tcW w:w="2060" w:type="dxa"/>
          </w:tcPr>
          <w:p w14:paraId="4762DA63" w14:textId="77777777" w:rsidR="000F36CC" w:rsidRDefault="00183B75" w:rsidP="00B903BC">
            <w:r>
              <w:t>Max 0.5%</w:t>
            </w:r>
          </w:p>
        </w:tc>
      </w:tr>
      <w:tr w:rsidR="000F36CC" w14:paraId="75B5C2CD" w14:textId="77777777" w:rsidTr="00B903BC">
        <w:trPr>
          <w:trHeight w:val="278"/>
        </w:trPr>
        <w:tc>
          <w:tcPr>
            <w:tcW w:w="3964" w:type="dxa"/>
          </w:tcPr>
          <w:p w14:paraId="3D9E0F31" w14:textId="77777777" w:rsidR="000F36CC" w:rsidRPr="00D1688D" w:rsidRDefault="000F36CC" w:rsidP="00B903BC">
            <w:pPr>
              <w:rPr>
                <w:b/>
              </w:rPr>
            </w:pPr>
            <w:r w:rsidRPr="00D1688D">
              <w:rPr>
                <w:b/>
              </w:rPr>
              <w:t>Investment Only</w:t>
            </w:r>
          </w:p>
        </w:tc>
        <w:tc>
          <w:tcPr>
            <w:tcW w:w="2158" w:type="dxa"/>
          </w:tcPr>
          <w:p w14:paraId="73B98D09" w14:textId="77777777" w:rsidR="000F36CC" w:rsidRDefault="000F36CC" w:rsidP="00B903BC"/>
        </w:tc>
        <w:tc>
          <w:tcPr>
            <w:tcW w:w="2060" w:type="dxa"/>
          </w:tcPr>
          <w:p w14:paraId="306481FD" w14:textId="77777777" w:rsidR="000F36CC" w:rsidRDefault="000F36CC" w:rsidP="00B903BC"/>
        </w:tc>
        <w:tc>
          <w:tcPr>
            <w:tcW w:w="2060" w:type="dxa"/>
          </w:tcPr>
          <w:p w14:paraId="1ADB9A28" w14:textId="77777777" w:rsidR="000F36CC" w:rsidRDefault="000F36CC" w:rsidP="00B903BC"/>
        </w:tc>
      </w:tr>
      <w:tr w:rsidR="000F36CC" w14:paraId="75CBFD9A" w14:textId="77777777" w:rsidTr="00B903BC">
        <w:trPr>
          <w:trHeight w:val="262"/>
        </w:trPr>
        <w:tc>
          <w:tcPr>
            <w:tcW w:w="3964" w:type="dxa"/>
          </w:tcPr>
          <w:p w14:paraId="58FF1D3F" w14:textId="77777777" w:rsidR="000F36CC" w:rsidRDefault="000F36CC" w:rsidP="00B903BC">
            <w:r>
              <w:t>Max</w:t>
            </w:r>
          </w:p>
        </w:tc>
        <w:tc>
          <w:tcPr>
            <w:tcW w:w="2158" w:type="dxa"/>
          </w:tcPr>
          <w:p w14:paraId="4E11CD95" w14:textId="77777777" w:rsidR="000F36CC" w:rsidRDefault="000F36CC" w:rsidP="00B903BC">
            <w:r>
              <w:t>Not applicable</w:t>
            </w:r>
          </w:p>
        </w:tc>
        <w:tc>
          <w:tcPr>
            <w:tcW w:w="2060" w:type="dxa"/>
          </w:tcPr>
          <w:p w14:paraId="1C08A2D9" w14:textId="77777777" w:rsidR="000F36CC" w:rsidRDefault="00625373" w:rsidP="00B903BC">
            <w:r>
              <w:t>Not applicable</w:t>
            </w:r>
          </w:p>
        </w:tc>
        <w:tc>
          <w:tcPr>
            <w:tcW w:w="2060" w:type="dxa"/>
          </w:tcPr>
          <w:p w14:paraId="125C30E2" w14:textId="77777777" w:rsidR="000F36CC" w:rsidRDefault="00183B75" w:rsidP="00B903BC">
            <w:r>
              <w:t>Not applicable</w:t>
            </w:r>
          </w:p>
        </w:tc>
      </w:tr>
    </w:tbl>
    <w:p w14:paraId="2DCD034B" w14:textId="77777777" w:rsidR="00CF29BE" w:rsidRDefault="00CF29BE"/>
    <w:p w14:paraId="2D0421F3" w14:textId="77777777" w:rsidR="00625373" w:rsidRDefault="00625373">
      <w:pPr>
        <w:rPr>
          <w:b/>
          <w:u w:val="single"/>
        </w:rPr>
      </w:pPr>
    </w:p>
    <w:p w14:paraId="1297289E" w14:textId="77777777" w:rsidR="00625373" w:rsidRDefault="00625373">
      <w:pPr>
        <w:rPr>
          <w:b/>
          <w:u w:val="single"/>
        </w:rPr>
      </w:pPr>
    </w:p>
    <w:p w14:paraId="4BFDF7DC" w14:textId="77777777" w:rsidR="00625373" w:rsidRDefault="00625373">
      <w:pPr>
        <w:rPr>
          <w:b/>
          <w:u w:val="single"/>
        </w:rPr>
      </w:pPr>
    </w:p>
    <w:p w14:paraId="691A912E" w14:textId="77777777" w:rsidR="00625373" w:rsidRDefault="00625373">
      <w:pPr>
        <w:rPr>
          <w:b/>
          <w:u w:val="single"/>
        </w:rPr>
      </w:pPr>
    </w:p>
    <w:p w14:paraId="3B407EE2" w14:textId="77777777" w:rsidR="00625373" w:rsidRDefault="00625373">
      <w:pPr>
        <w:rPr>
          <w:b/>
          <w:u w:val="single"/>
        </w:rPr>
      </w:pPr>
    </w:p>
    <w:p w14:paraId="34507088" w14:textId="77777777" w:rsidR="001930B6" w:rsidRPr="0004506C" w:rsidRDefault="00BC65FB">
      <w:pPr>
        <w:rPr>
          <w:b/>
          <w:u w:val="single"/>
        </w:rPr>
      </w:pPr>
      <w:r w:rsidRPr="0004506C">
        <w:rPr>
          <w:b/>
          <w:u w:val="single"/>
        </w:rPr>
        <w:t>Regular contribution products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1786"/>
        <w:gridCol w:w="1877"/>
        <w:gridCol w:w="1877"/>
        <w:gridCol w:w="1689"/>
      </w:tblGrid>
      <w:tr w:rsidR="00B903BC" w14:paraId="18B5C923" w14:textId="77777777" w:rsidTr="00B903BC">
        <w:trPr>
          <w:trHeight w:val="473"/>
        </w:trPr>
        <w:tc>
          <w:tcPr>
            <w:tcW w:w="2972" w:type="dxa"/>
          </w:tcPr>
          <w:p w14:paraId="0CF9CF60" w14:textId="77777777" w:rsidR="00B903BC" w:rsidRDefault="00B903BC" w:rsidP="00B903BC"/>
        </w:tc>
        <w:tc>
          <w:tcPr>
            <w:tcW w:w="1786" w:type="dxa"/>
          </w:tcPr>
          <w:p w14:paraId="669551AA" w14:textId="77777777" w:rsidR="00B903BC" w:rsidRDefault="00B903BC" w:rsidP="00B903BC">
            <w:r>
              <w:t>Initial commission</w:t>
            </w:r>
          </w:p>
        </w:tc>
        <w:tc>
          <w:tcPr>
            <w:tcW w:w="1877" w:type="dxa"/>
          </w:tcPr>
          <w:p w14:paraId="096AE504" w14:textId="77777777" w:rsidR="00B903BC" w:rsidRDefault="00B903BC" w:rsidP="00B903BC">
            <w:r>
              <w:t>Clawback Period</w:t>
            </w:r>
          </w:p>
        </w:tc>
        <w:tc>
          <w:tcPr>
            <w:tcW w:w="1877" w:type="dxa"/>
          </w:tcPr>
          <w:p w14:paraId="64E08066" w14:textId="77777777" w:rsidR="00B903BC" w:rsidRDefault="00B903BC" w:rsidP="00B903BC">
            <w:r>
              <w:t>Renewal / Bullet Commission</w:t>
            </w:r>
          </w:p>
        </w:tc>
        <w:tc>
          <w:tcPr>
            <w:tcW w:w="1689" w:type="dxa"/>
          </w:tcPr>
          <w:p w14:paraId="13AAC0DE" w14:textId="77777777" w:rsidR="00B903BC" w:rsidRDefault="00B903BC" w:rsidP="00B903BC">
            <w:r>
              <w:t>Trail commission</w:t>
            </w:r>
          </w:p>
        </w:tc>
      </w:tr>
      <w:tr w:rsidR="00B903BC" w14:paraId="0738262D" w14:textId="77777777" w:rsidTr="00B903BC">
        <w:trPr>
          <w:trHeight w:val="209"/>
        </w:trPr>
        <w:tc>
          <w:tcPr>
            <w:tcW w:w="2972" w:type="dxa"/>
          </w:tcPr>
          <w:p w14:paraId="10F1F7F1" w14:textId="77777777" w:rsidR="00B903BC" w:rsidRPr="00D1688D" w:rsidRDefault="00B903BC" w:rsidP="00B903BC">
            <w:pPr>
              <w:rPr>
                <w:b/>
              </w:rPr>
            </w:pPr>
            <w:r w:rsidRPr="00D1688D">
              <w:rPr>
                <w:b/>
              </w:rPr>
              <w:t>Regular Contribution Pension</w:t>
            </w:r>
          </w:p>
        </w:tc>
        <w:tc>
          <w:tcPr>
            <w:tcW w:w="1786" w:type="dxa"/>
          </w:tcPr>
          <w:p w14:paraId="2DC1A32E" w14:textId="77777777" w:rsidR="00B903BC" w:rsidRDefault="00B903BC" w:rsidP="00B903BC"/>
        </w:tc>
        <w:tc>
          <w:tcPr>
            <w:tcW w:w="1877" w:type="dxa"/>
          </w:tcPr>
          <w:p w14:paraId="789DF240" w14:textId="77777777" w:rsidR="00B903BC" w:rsidRDefault="00B903BC" w:rsidP="00B903BC"/>
        </w:tc>
        <w:tc>
          <w:tcPr>
            <w:tcW w:w="1877" w:type="dxa"/>
          </w:tcPr>
          <w:p w14:paraId="5E637995" w14:textId="77777777" w:rsidR="00B903BC" w:rsidRDefault="00B903BC" w:rsidP="00B903BC"/>
        </w:tc>
        <w:tc>
          <w:tcPr>
            <w:tcW w:w="1689" w:type="dxa"/>
          </w:tcPr>
          <w:p w14:paraId="293C3E8B" w14:textId="77777777" w:rsidR="00B903BC" w:rsidRDefault="00B903BC" w:rsidP="00B903BC"/>
        </w:tc>
      </w:tr>
      <w:tr w:rsidR="00183B75" w14:paraId="65322774" w14:textId="77777777" w:rsidTr="00B903BC">
        <w:trPr>
          <w:trHeight w:val="268"/>
        </w:trPr>
        <w:tc>
          <w:tcPr>
            <w:tcW w:w="2972" w:type="dxa"/>
          </w:tcPr>
          <w:p w14:paraId="101D515C" w14:textId="77777777" w:rsidR="00183B75" w:rsidRDefault="00183B75" w:rsidP="00B903BC">
            <w:r>
              <w:t>Max</w:t>
            </w:r>
          </w:p>
        </w:tc>
        <w:tc>
          <w:tcPr>
            <w:tcW w:w="1786" w:type="dxa"/>
          </w:tcPr>
          <w:p w14:paraId="4FC6F510" w14:textId="77777777" w:rsidR="00183B75" w:rsidRPr="006A69EB" w:rsidRDefault="00E979D3" w:rsidP="006A6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60%</w:t>
            </w:r>
            <w:r w:rsidR="006A69EB" w:rsidRPr="00167B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7" w:type="dxa"/>
          </w:tcPr>
          <w:p w14:paraId="1EB43AF6" w14:textId="77777777" w:rsidR="00183B75" w:rsidRDefault="00E979D3" w:rsidP="00EF7859">
            <w:r>
              <w:rPr>
                <w:rFonts w:cs="Arial"/>
              </w:rPr>
              <w:t>Full commission clawback if</w:t>
            </w:r>
            <w:r w:rsidRPr="00625373">
              <w:rPr>
                <w:rFonts w:cs="Arial"/>
              </w:rPr>
              <w:t> </w:t>
            </w:r>
            <w:r>
              <w:rPr>
                <w:rFonts w:cs="Arial"/>
              </w:rPr>
              <w:t>Policy is wound back</w:t>
            </w:r>
            <w:r w:rsidRPr="00625373">
              <w:rPr>
                <w:rFonts w:cs="Arial"/>
              </w:rPr>
              <w:t xml:space="preserve"> Cancellation in cooling off period</w:t>
            </w:r>
          </w:p>
        </w:tc>
        <w:tc>
          <w:tcPr>
            <w:tcW w:w="1877" w:type="dxa"/>
          </w:tcPr>
          <w:p w14:paraId="0346A22C" w14:textId="77777777" w:rsidR="00183B75" w:rsidRDefault="00FE7826" w:rsidP="00B903BC">
            <w:r>
              <w:t>0.05%</w:t>
            </w:r>
          </w:p>
        </w:tc>
        <w:tc>
          <w:tcPr>
            <w:tcW w:w="1689" w:type="dxa"/>
          </w:tcPr>
          <w:p w14:paraId="47C82B4E" w14:textId="77777777" w:rsidR="00183B75" w:rsidRDefault="00E979D3" w:rsidP="00B903BC">
            <w:r>
              <w:t>Not applicable</w:t>
            </w:r>
          </w:p>
        </w:tc>
      </w:tr>
      <w:tr w:rsidR="00183B75" w14:paraId="5356763C" w14:textId="77777777" w:rsidTr="00B903BC">
        <w:trPr>
          <w:trHeight w:val="275"/>
        </w:trPr>
        <w:tc>
          <w:tcPr>
            <w:tcW w:w="2972" w:type="dxa"/>
          </w:tcPr>
          <w:p w14:paraId="50206EFF" w14:textId="77777777" w:rsidR="00183B75" w:rsidRPr="00D1688D" w:rsidRDefault="00183B75" w:rsidP="00B903BC">
            <w:pPr>
              <w:rPr>
                <w:b/>
              </w:rPr>
            </w:pPr>
            <w:r w:rsidRPr="00D1688D">
              <w:rPr>
                <w:b/>
              </w:rPr>
              <w:t>Regular Contribution PRSA</w:t>
            </w:r>
          </w:p>
        </w:tc>
        <w:tc>
          <w:tcPr>
            <w:tcW w:w="1786" w:type="dxa"/>
          </w:tcPr>
          <w:p w14:paraId="074F0F05" w14:textId="77777777" w:rsidR="00183B75" w:rsidRDefault="00183B75" w:rsidP="00B903BC"/>
        </w:tc>
        <w:tc>
          <w:tcPr>
            <w:tcW w:w="1877" w:type="dxa"/>
          </w:tcPr>
          <w:p w14:paraId="7EFFF93F" w14:textId="77777777" w:rsidR="00183B75" w:rsidRDefault="00183B75" w:rsidP="00B903BC"/>
        </w:tc>
        <w:tc>
          <w:tcPr>
            <w:tcW w:w="1877" w:type="dxa"/>
          </w:tcPr>
          <w:p w14:paraId="3D09DC33" w14:textId="77777777" w:rsidR="00183B75" w:rsidRDefault="00183B75" w:rsidP="00B903BC"/>
        </w:tc>
        <w:tc>
          <w:tcPr>
            <w:tcW w:w="1689" w:type="dxa"/>
          </w:tcPr>
          <w:p w14:paraId="3E51632C" w14:textId="77777777" w:rsidR="00183B75" w:rsidRDefault="00183B75" w:rsidP="00B903BC"/>
        </w:tc>
      </w:tr>
      <w:tr w:rsidR="00183B75" w14:paraId="1BD67A64" w14:textId="77777777" w:rsidTr="00B903BC">
        <w:trPr>
          <w:trHeight w:val="268"/>
        </w:trPr>
        <w:tc>
          <w:tcPr>
            <w:tcW w:w="2972" w:type="dxa"/>
          </w:tcPr>
          <w:p w14:paraId="3702C12D" w14:textId="77777777" w:rsidR="00183B75" w:rsidRDefault="00183B75" w:rsidP="00B903BC">
            <w:r>
              <w:t>Max</w:t>
            </w:r>
          </w:p>
        </w:tc>
        <w:tc>
          <w:tcPr>
            <w:tcW w:w="1786" w:type="dxa"/>
          </w:tcPr>
          <w:p w14:paraId="7FB9ABF8" w14:textId="77777777" w:rsidR="00183B75" w:rsidRDefault="00183B75" w:rsidP="00B903BC">
            <w:r>
              <w:t>Not applicable</w:t>
            </w:r>
          </w:p>
        </w:tc>
        <w:tc>
          <w:tcPr>
            <w:tcW w:w="1877" w:type="dxa"/>
          </w:tcPr>
          <w:p w14:paraId="11073405" w14:textId="77777777" w:rsidR="00183B75" w:rsidRDefault="00183B75" w:rsidP="00B903BC">
            <w:r>
              <w:t>Not applicable</w:t>
            </w:r>
          </w:p>
        </w:tc>
        <w:tc>
          <w:tcPr>
            <w:tcW w:w="1877" w:type="dxa"/>
          </w:tcPr>
          <w:p w14:paraId="5C635F15" w14:textId="77777777" w:rsidR="00183B75" w:rsidRDefault="00183B75" w:rsidP="00B903BC">
            <w:r>
              <w:t>Not applicable</w:t>
            </w:r>
          </w:p>
        </w:tc>
        <w:tc>
          <w:tcPr>
            <w:tcW w:w="1689" w:type="dxa"/>
          </w:tcPr>
          <w:p w14:paraId="6B439C77" w14:textId="77777777" w:rsidR="00183B75" w:rsidRDefault="00183B75" w:rsidP="00B903BC">
            <w:r>
              <w:t>Not applicable</w:t>
            </w:r>
          </w:p>
        </w:tc>
      </w:tr>
      <w:tr w:rsidR="00183B75" w14:paraId="76629078" w14:textId="77777777" w:rsidTr="00B903BC">
        <w:trPr>
          <w:trHeight w:val="254"/>
        </w:trPr>
        <w:tc>
          <w:tcPr>
            <w:tcW w:w="2972" w:type="dxa"/>
          </w:tcPr>
          <w:p w14:paraId="0E221D3B" w14:textId="77777777" w:rsidR="00183B75" w:rsidRPr="00D1688D" w:rsidRDefault="00183B75" w:rsidP="00B903BC">
            <w:pPr>
              <w:rPr>
                <w:b/>
              </w:rPr>
            </w:pPr>
            <w:r w:rsidRPr="00D1688D">
              <w:rPr>
                <w:b/>
              </w:rPr>
              <w:t>Savings Plan</w:t>
            </w:r>
          </w:p>
        </w:tc>
        <w:tc>
          <w:tcPr>
            <w:tcW w:w="1786" w:type="dxa"/>
          </w:tcPr>
          <w:p w14:paraId="4DC81E2D" w14:textId="77777777" w:rsidR="00183B75" w:rsidRDefault="00B3623C" w:rsidP="00B903BC">
            <w:r>
              <w:t xml:space="preserve"> </w:t>
            </w:r>
          </w:p>
        </w:tc>
        <w:tc>
          <w:tcPr>
            <w:tcW w:w="1877" w:type="dxa"/>
          </w:tcPr>
          <w:p w14:paraId="113A719A" w14:textId="77777777" w:rsidR="00183B75" w:rsidRDefault="00183B75" w:rsidP="00B903BC"/>
        </w:tc>
        <w:tc>
          <w:tcPr>
            <w:tcW w:w="1877" w:type="dxa"/>
          </w:tcPr>
          <w:p w14:paraId="0A24DED7" w14:textId="77777777" w:rsidR="00183B75" w:rsidRDefault="00183B75" w:rsidP="00B903BC"/>
        </w:tc>
        <w:tc>
          <w:tcPr>
            <w:tcW w:w="1689" w:type="dxa"/>
          </w:tcPr>
          <w:p w14:paraId="438592EE" w14:textId="77777777" w:rsidR="00183B75" w:rsidRDefault="00183B75" w:rsidP="00B903BC"/>
        </w:tc>
      </w:tr>
      <w:tr w:rsidR="00183B75" w14:paraId="110D199E" w14:textId="77777777" w:rsidTr="00B903BC">
        <w:trPr>
          <w:trHeight w:val="254"/>
        </w:trPr>
        <w:tc>
          <w:tcPr>
            <w:tcW w:w="2972" w:type="dxa"/>
          </w:tcPr>
          <w:p w14:paraId="3E4D4DE5" w14:textId="77777777" w:rsidR="00183B75" w:rsidRDefault="00183B75" w:rsidP="00B903BC">
            <w:r>
              <w:t>Max</w:t>
            </w:r>
          </w:p>
        </w:tc>
        <w:tc>
          <w:tcPr>
            <w:tcW w:w="1786" w:type="dxa"/>
          </w:tcPr>
          <w:p w14:paraId="36B21F3C" w14:textId="77777777" w:rsidR="00183B75" w:rsidRDefault="00183B75" w:rsidP="00B903BC">
            <w:r>
              <w:t>Not applicable</w:t>
            </w:r>
          </w:p>
        </w:tc>
        <w:tc>
          <w:tcPr>
            <w:tcW w:w="1877" w:type="dxa"/>
          </w:tcPr>
          <w:p w14:paraId="6A6520DA" w14:textId="77777777" w:rsidR="00183B75" w:rsidRDefault="00EF7859" w:rsidP="00B903BC">
            <w:r>
              <w:rPr>
                <w:rFonts w:cs="Arial"/>
              </w:rPr>
              <w:t xml:space="preserve"> </w:t>
            </w:r>
            <w:r w:rsidR="00E979D3">
              <w:rPr>
                <w:rFonts w:cs="Arial"/>
              </w:rPr>
              <w:t>Not applicable</w:t>
            </w:r>
          </w:p>
        </w:tc>
        <w:tc>
          <w:tcPr>
            <w:tcW w:w="1877" w:type="dxa"/>
          </w:tcPr>
          <w:p w14:paraId="44AA4627" w14:textId="77777777" w:rsidR="00183B75" w:rsidRPr="00662ADD" w:rsidRDefault="00183B75" w:rsidP="00B903BC">
            <w:r w:rsidRPr="00662ADD">
              <w:t>4%, of premium</w:t>
            </w:r>
          </w:p>
        </w:tc>
        <w:tc>
          <w:tcPr>
            <w:tcW w:w="1689" w:type="dxa"/>
          </w:tcPr>
          <w:p w14:paraId="535222C7" w14:textId="77777777" w:rsidR="00183B75" w:rsidRDefault="00183B75" w:rsidP="00B903BC">
            <w:r>
              <w:t>Not applicable</w:t>
            </w:r>
          </w:p>
        </w:tc>
      </w:tr>
    </w:tbl>
    <w:p w14:paraId="3E9C7666" w14:textId="77777777" w:rsidR="00EF7859" w:rsidRDefault="00EF7859"/>
    <w:p w14:paraId="13770325" w14:textId="77777777" w:rsidR="00EF7859" w:rsidRDefault="00EF7859"/>
    <w:p w14:paraId="57C05EFB" w14:textId="77777777" w:rsidR="00EF7859" w:rsidRDefault="00EF7859"/>
    <w:p w14:paraId="0A08BA66" w14:textId="77777777" w:rsidR="00EF7859" w:rsidRDefault="00EF7859"/>
    <w:p w14:paraId="0BE38E29" w14:textId="77777777" w:rsidR="00EF7859" w:rsidRDefault="00EF7859"/>
    <w:p w14:paraId="33D169BA" w14:textId="77777777" w:rsidR="00EF7859" w:rsidRDefault="00EF7859"/>
    <w:p w14:paraId="03D1CC35" w14:textId="77777777" w:rsidR="00BC65FB" w:rsidRPr="0004506C" w:rsidRDefault="007F3B69">
      <w:pPr>
        <w:rPr>
          <w:b/>
          <w:u w:val="single"/>
        </w:rPr>
      </w:pPr>
      <w:r>
        <w:rPr>
          <w:b/>
          <w:u w:val="single"/>
        </w:rPr>
        <w:t>Individual protection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8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7F3B69" w14:paraId="5A6893A2" w14:textId="77777777" w:rsidTr="00625373">
        <w:tc>
          <w:tcPr>
            <w:tcW w:w="1101" w:type="dxa"/>
          </w:tcPr>
          <w:p w14:paraId="2293B33F" w14:textId="77777777" w:rsidR="007F3B69" w:rsidRDefault="007F3B69"/>
        </w:tc>
        <w:tc>
          <w:tcPr>
            <w:tcW w:w="868" w:type="dxa"/>
          </w:tcPr>
          <w:p w14:paraId="17502EE3" w14:textId="77777777" w:rsidR="007F3B69" w:rsidRDefault="007F3B69">
            <w:r>
              <w:t>Yr1</w:t>
            </w:r>
          </w:p>
        </w:tc>
        <w:tc>
          <w:tcPr>
            <w:tcW w:w="965" w:type="dxa"/>
          </w:tcPr>
          <w:p w14:paraId="7A237A60" w14:textId="77777777" w:rsidR="007F3B69" w:rsidRDefault="007F3B69">
            <w:r>
              <w:t>2</w:t>
            </w:r>
          </w:p>
        </w:tc>
        <w:tc>
          <w:tcPr>
            <w:tcW w:w="965" w:type="dxa"/>
          </w:tcPr>
          <w:p w14:paraId="3E1AB2C1" w14:textId="77777777" w:rsidR="007F3B69" w:rsidRDefault="007F3B69">
            <w:r>
              <w:t>3</w:t>
            </w:r>
          </w:p>
        </w:tc>
        <w:tc>
          <w:tcPr>
            <w:tcW w:w="965" w:type="dxa"/>
          </w:tcPr>
          <w:p w14:paraId="214875F3" w14:textId="77777777" w:rsidR="007F3B69" w:rsidRDefault="007F3B69">
            <w:r>
              <w:t>4</w:t>
            </w:r>
          </w:p>
        </w:tc>
        <w:tc>
          <w:tcPr>
            <w:tcW w:w="965" w:type="dxa"/>
          </w:tcPr>
          <w:p w14:paraId="73E1AAF7" w14:textId="77777777" w:rsidR="007F3B69" w:rsidRDefault="007F3B69">
            <w:r>
              <w:t>5</w:t>
            </w:r>
          </w:p>
        </w:tc>
        <w:tc>
          <w:tcPr>
            <w:tcW w:w="965" w:type="dxa"/>
          </w:tcPr>
          <w:p w14:paraId="3368AEB5" w14:textId="77777777" w:rsidR="007F3B69" w:rsidRDefault="007F3B69">
            <w:r>
              <w:t>6</w:t>
            </w:r>
          </w:p>
        </w:tc>
        <w:tc>
          <w:tcPr>
            <w:tcW w:w="965" w:type="dxa"/>
          </w:tcPr>
          <w:p w14:paraId="52031BA9" w14:textId="77777777" w:rsidR="007F3B69" w:rsidRDefault="007F3B69">
            <w:r>
              <w:t>7</w:t>
            </w:r>
          </w:p>
        </w:tc>
        <w:tc>
          <w:tcPr>
            <w:tcW w:w="965" w:type="dxa"/>
          </w:tcPr>
          <w:p w14:paraId="5C490E4A" w14:textId="77777777" w:rsidR="007F3B69" w:rsidRDefault="007F3B69">
            <w:r>
              <w:t>8</w:t>
            </w:r>
          </w:p>
        </w:tc>
        <w:tc>
          <w:tcPr>
            <w:tcW w:w="965" w:type="dxa"/>
          </w:tcPr>
          <w:p w14:paraId="79B61C4C" w14:textId="77777777" w:rsidR="007F3B69" w:rsidRDefault="007F3B69">
            <w:r>
              <w:t>9+</w:t>
            </w:r>
          </w:p>
        </w:tc>
      </w:tr>
      <w:tr w:rsidR="00183B75" w14:paraId="282B7D34" w14:textId="77777777" w:rsidTr="00625373">
        <w:tc>
          <w:tcPr>
            <w:tcW w:w="1101" w:type="dxa"/>
          </w:tcPr>
          <w:p w14:paraId="78F489C9" w14:textId="77777777" w:rsidR="00183B75" w:rsidRDefault="00183B75">
            <w:r>
              <w:t>Max</w:t>
            </w:r>
          </w:p>
        </w:tc>
        <w:tc>
          <w:tcPr>
            <w:tcW w:w="868" w:type="dxa"/>
          </w:tcPr>
          <w:p w14:paraId="5856DF5A" w14:textId="77777777" w:rsidR="00183B75" w:rsidRDefault="00625373" w:rsidP="00183B75">
            <w:r>
              <w:rPr>
                <w:sz w:val="16"/>
                <w:szCs w:val="16"/>
              </w:rPr>
              <w:t>IC 4.5 x term &lt;max 90%&gt;</w:t>
            </w:r>
            <w:r w:rsidR="00FE7826">
              <w:rPr>
                <w:sz w:val="16"/>
                <w:szCs w:val="16"/>
              </w:rPr>
              <w:t xml:space="preserve"> RC 3% </w:t>
            </w:r>
          </w:p>
        </w:tc>
        <w:tc>
          <w:tcPr>
            <w:tcW w:w="965" w:type="dxa"/>
          </w:tcPr>
          <w:p w14:paraId="17C358F0" w14:textId="77777777" w:rsidR="00183B75" w:rsidRDefault="00C86B79" w:rsidP="00625373">
            <w:r>
              <w:rPr>
                <w:sz w:val="16"/>
                <w:szCs w:val="16"/>
              </w:rPr>
              <w:t xml:space="preserve">RC </w:t>
            </w:r>
            <w:r w:rsidR="00FE7826">
              <w:rPr>
                <w:sz w:val="16"/>
                <w:szCs w:val="16"/>
              </w:rPr>
              <w:t>3%</w:t>
            </w:r>
          </w:p>
        </w:tc>
        <w:tc>
          <w:tcPr>
            <w:tcW w:w="965" w:type="dxa"/>
          </w:tcPr>
          <w:p w14:paraId="3C37AF7A" w14:textId="77777777" w:rsidR="00183B75" w:rsidRDefault="00C86B79" w:rsidP="00183B75">
            <w:r>
              <w:rPr>
                <w:sz w:val="16"/>
                <w:szCs w:val="16"/>
              </w:rPr>
              <w:t xml:space="preserve">RC </w:t>
            </w:r>
            <w:r w:rsidR="00FE7826">
              <w:rPr>
                <w:sz w:val="16"/>
                <w:szCs w:val="16"/>
              </w:rPr>
              <w:t>3%</w:t>
            </w:r>
          </w:p>
        </w:tc>
        <w:tc>
          <w:tcPr>
            <w:tcW w:w="965" w:type="dxa"/>
          </w:tcPr>
          <w:p w14:paraId="3F53AF51" w14:textId="77777777" w:rsidR="00183B75" w:rsidRDefault="00C86B79">
            <w:r>
              <w:rPr>
                <w:sz w:val="16"/>
                <w:szCs w:val="16"/>
              </w:rPr>
              <w:t xml:space="preserve">RC </w:t>
            </w:r>
            <w:r w:rsidR="00FE7826">
              <w:rPr>
                <w:sz w:val="16"/>
                <w:szCs w:val="16"/>
              </w:rPr>
              <w:t>3%</w:t>
            </w:r>
          </w:p>
        </w:tc>
        <w:tc>
          <w:tcPr>
            <w:tcW w:w="965" w:type="dxa"/>
          </w:tcPr>
          <w:p w14:paraId="087981A8" w14:textId="77777777" w:rsidR="00183B75" w:rsidRDefault="00C86B79">
            <w:r>
              <w:rPr>
                <w:sz w:val="16"/>
                <w:szCs w:val="16"/>
              </w:rPr>
              <w:t xml:space="preserve">RC </w:t>
            </w:r>
            <w:r w:rsidR="00FE7826">
              <w:rPr>
                <w:sz w:val="16"/>
                <w:szCs w:val="16"/>
              </w:rPr>
              <w:t>3%</w:t>
            </w:r>
          </w:p>
        </w:tc>
        <w:tc>
          <w:tcPr>
            <w:tcW w:w="965" w:type="dxa"/>
          </w:tcPr>
          <w:p w14:paraId="386FCB98" w14:textId="77777777" w:rsidR="00183B75" w:rsidRDefault="00C86B79">
            <w:r>
              <w:rPr>
                <w:sz w:val="16"/>
                <w:szCs w:val="16"/>
              </w:rPr>
              <w:t xml:space="preserve">RC </w:t>
            </w:r>
            <w:r w:rsidR="00FE7826">
              <w:rPr>
                <w:sz w:val="16"/>
                <w:szCs w:val="16"/>
              </w:rPr>
              <w:t>3%</w:t>
            </w:r>
          </w:p>
        </w:tc>
        <w:tc>
          <w:tcPr>
            <w:tcW w:w="965" w:type="dxa"/>
          </w:tcPr>
          <w:p w14:paraId="33E25D96" w14:textId="77777777" w:rsidR="00183B75" w:rsidRDefault="00C86B79">
            <w:r>
              <w:rPr>
                <w:sz w:val="16"/>
                <w:szCs w:val="16"/>
              </w:rPr>
              <w:t xml:space="preserve">RC </w:t>
            </w:r>
            <w:r w:rsidR="00FE7826">
              <w:rPr>
                <w:sz w:val="16"/>
                <w:szCs w:val="16"/>
              </w:rPr>
              <w:t>3%</w:t>
            </w:r>
          </w:p>
        </w:tc>
        <w:tc>
          <w:tcPr>
            <w:tcW w:w="965" w:type="dxa"/>
          </w:tcPr>
          <w:p w14:paraId="0E2D1564" w14:textId="77777777" w:rsidR="00183B75" w:rsidRDefault="00C86B79">
            <w:r>
              <w:rPr>
                <w:sz w:val="16"/>
                <w:szCs w:val="16"/>
              </w:rPr>
              <w:t xml:space="preserve">RC </w:t>
            </w:r>
            <w:r w:rsidR="00FE7826">
              <w:rPr>
                <w:sz w:val="16"/>
                <w:szCs w:val="16"/>
              </w:rPr>
              <w:t>3%</w:t>
            </w:r>
          </w:p>
        </w:tc>
        <w:tc>
          <w:tcPr>
            <w:tcW w:w="965" w:type="dxa"/>
          </w:tcPr>
          <w:p w14:paraId="729A6542" w14:textId="77777777" w:rsidR="00183B75" w:rsidRDefault="00C86B79">
            <w:r>
              <w:rPr>
                <w:sz w:val="16"/>
                <w:szCs w:val="16"/>
              </w:rPr>
              <w:t xml:space="preserve">RC </w:t>
            </w:r>
            <w:r w:rsidR="00FE7826">
              <w:rPr>
                <w:sz w:val="16"/>
                <w:szCs w:val="16"/>
              </w:rPr>
              <w:t>3%</w:t>
            </w:r>
          </w:p>
        </w:tc>
      </w:tr>
      <w:tr w:rsidR="00183B75" w14:paraId="70C0A0A0" w14:textId="77777777" w:rsidTr="00625373">
        <w:tc>
          <w:tcPr>
            <w:tcW w:w="1101" w:type="dxa"/>
          </w:tcPr>
          <w:p w14:paraId="276F00D8" w14:textId="77777777" w:rsidR="00183B75" w:rsidRDefault="00183B75" w:rsidP="000F36CC">
            <w:r>
              <w:t>Clawback</w:t>
            </w:r>
          </w:p>
        </w:tc>
        <w:tc>
          <w:tcPr>
            <w:tcW w:w="868" w:type="dxa"/>
          </w:tcPr>
          <w:p w14:paraId="688026D9" w14:textId="77777777" w:rsidR="00183B75" w:rsidRPr="00625373" w:rsidRDefault="00625373" w:rsidP="000F36CC">
            <w:pPr>
              <w:rPr>
                <w:sz w:val="16"/>
                <w:szCs w:val="16"/>
              </w:rPr>
            </w:pPr>
            <w:r w:rsidRPr="00625373">
              <w:rPr>
                <w:rFonts w:cs="Arial"/>
                <w:sz w:val="16"/>
                <w:szCs w:val="16"/>
              </w:rPr>
              <w:t>Full commission clawback if Policy is wound back Cancellation in cooling off period</w:t>
            </w:r>
          </w:p>
        </w:tc>
        <w:tc>
          <w:tcPr>
            <w:tcW w:w="965" w:type="dxa"/>
          </w:tcPr>
          <w:p w14:paraId="175F3E82" w14:textId="77777777" w:rsidR="00183B75" w:rsidRDefault="00183B75" w:rsidP="000F36CC"/>
        </w:tc>
        <w:tc>
          <w:tcPr>
            <w:tcW w:w="965" w:type="dxa"/>
          </w:tcPr>
          <w:p w14:paraId="3BEDB561" w14:textId="77777777" w:rsidR="00183B75" w:rsidRDefault="00183B75" w:rsidP="000F36CC"/>
        </w:tc>
        <w:tc>
          <w:tcPr>
            <w:tcW w:w="965" w:type="dxa"/>
          </w:tcPr>
          <w:p w14:paraId="29540DE6" w14:textId="77777777" w:rsidR="00183B75" w:rsidRDefault="00183B75" w:rsidP="000F36CC"/>
        </w:tc>
        <w:tc>
          <w:tcPr>
            <w:tcW w:w="965" w:type="dxa"/>
          </w:tcPr>
          <w:p w14:paraId="18A60B38" w14:textId="77777777" w:rsidR="00183B75" w:rsidRDefault="00183B75" w:rsidP="00625373"/>
        </w:tc>
        <w:tc>
          <w:tcPr>
            <w:tcW w:w="965" w:type="dxa"/>
          </w:tcPr>
          <w:p w14:paraId="350934F1" w14:textId="77777777" w:rsidR="00183B75" w:rsidRDefault="00183B75" w:rsidP="00625373"/>
        </w:tc>
        <w:tc>
          <w:tcPr>
            <w:tcW w:w="965" w:type="dxa"/>
          </w:tcPr>
          <w:p w14:paraId="3D40D3F9" w14:textId="77777777" w:rsidR="00183B75" w:rsidRDefault="00183B75" w:rsidP="000F36CC"/>
        </w:tc>
        <w:tc>
          <w:tcPr>
            <w:tcW w:w="965" w:type="dxa"/>
          </w:tcPr>
          <w:p w14:paraId="7B10C9CD" w14:textId="77777777" w:rsidR="00183B75" w:rsidRDefault="00183B75" w:rsidP="000F36CC"/>
        </w:tc>
        <w:tc>
          <w:tcPr>
            <w:tcW w:w="965" w:type="dxa"/>
          </w:tcPr>
          <w:p w14:paraId="4E1AAF37" w14:textId="77777777" w:rsidR="00183B75" w:rsidRDefault="00183B75" w:rsidP="00625373"/>
        </w:tc>
      </w:tr>
    </w:tbl>
    <w:p w14:paraId="28DF1D8D" w14:textId="77777777" w:rsidR="00CD2F34" w:rsidRDefault="00CD2F34"/>
    <w:p w14:paraId="127D74C8" w14:textId="77777777" w:rsidR="007F3B69" w:rsidRPr="0004506C" w:rsidRDefault="007F3B69" w:rsidP="007F3B69">
      <w:pPr>
        <w:rPr>
          <w:b/>
          <w:u w:val="single"/>
        </w:rPr>
      </w:pPr>
      <w:r>
        <w:rPr>
          <w:b/>
          <w:u w:val="single"/>
        </w:rPr>
        <w:t xml:space="preserve">Group </w:t>
      </w:r>
      <w:proofErr w:type="gramStart"/>
      <w:r>
        <w:rPr>
          <w:b/>
          <w:u w:val="single"/>
        </w:rPr>
        <w:t>protection</w:t>
      </w:r>
      <w:r w:rsidR="000F36CC">
        <w:rPr>
          <w:b/>
          <w:u w:val="single"/>
        </w:rPr>
        <w:t xml:space="preserve"> :</w:t>
      </w:r>
      <w:proofErr w:type="gramEnd"/>
      <w:r w:rsidR="000F36CC">
        <w:rPr>
          <w:b/>
          <w:u w:val="single"/>
        </w:rPr>
        <w:t xml:space="preserve">    </w:t>
      </w:r>
      <w:r w:rsidR="000F36CC" w:rsidRPr="000F36CC">
        <w:rPr>
          <w:b/>
        </w:rPr>
        <w:t>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888"/>
        <w:gridCol w:w="904"/>
        <w:gridCol w:w="904"/>
        <w:gridCol w:w="905"/>
        <w:gridCol w:w="905"/>
        <w:gridCol w:w="879"/>
        <w:gridCol w:w="879"/>
        <w:gridCol w:w="879"/>
        <w:gridCol w:w="896"/>
      </w:tblGrid>
      <w:tr w:rsidR="007F3B69" w14:paraId="286E498E" w14:textId="77777777" w:rsidTr="00B903BC">
        <w:tc>
          <w:tcPr>
            <w:tcW w:w="1061" w:type="dxa"/>
          </w:tcPr>
          <w:p w14:paraId="71F5C5DD" w14:textId="77777777" w:rsidR="007F3B69" w:rsidRDefault="007F3B69" w:rsidP="000F36CC"/>
        </w:tc>
        <w:tc>
          <w:tcPr>
            <w:tcW w:w="888" w:type="dxa"/>
          </w:tcPr>
          <w:p w14:paraId="7CB4ABBD" w14:textId="77777777" w:rsidR="007F3B69" w:rsidRDefault="007F3B69" w:rsidP="000F36CC">
            <w:r>
              <w:t>Yr1</w:t>
            </w:r>
          </w:p>
        </w:tc>
        <w:tc>
          <w:tcPr>
            <w:tcW w:w="904" w:type="dxa"/>
          </w:tcPr>
          <w:p w14:paraId="3A2D66A0" w14:textId="77777777" w:rsidR="007F3B69" w:rsidRDefault="007F3B69" w:rsidP="000F36CC">
            <w:r>
              <w:t>2</w:t>
            </w:r>
          </w:p>
        </w:tc>
        <w:tc>
          <w:tcPr>
            <w:tcW w:w="904" w:type="dxa"/>
          </w:tcPr>
          <w:p w14:paraId="7AC6D06D" w14:textId="77777777" w:rsidR="007F3B69" w:rsidRDefault="007F3B69" w:rsidP="000F36CC">
            <w:r>
              <w:t>3</w:t>
            </w:r>
          </w:p>
        </w:tc>
        <w:tc>
          <w:tcPr>
            <w:tcW w:w="905" w:type="dxa"/>
          </w:tcPr>
          <w:p w14:paraId="3836F0AA" w14:textId="77777777" w:rsidR="007F3B69" w:rsidRDefault="007F3B69" w:rsidP="000F36CC">
            <w:r>
              <w:t>4</w:t>
            </w:r>
          </w:p>
        </w:tc>
        <w:tc>
          <w:tcPr>
            <w:tcW w:w="905" w:type="dxa"/>
          </w:tcPr>
          <w:p w14:paraId="2EBB8865" w14:textId="77777777" w:rsidR="007F3B69" w:rsidRDefault="007F3B69" w:rsidP="000F36CC">
            <w:r>
              <w:t>5</w:t>
            </w:r>
          </w:p>
        </w:tc>
        <w:tc>
          <w:tcPr>
            <w:tcW w:w="879" w:type="dxa"/>
          </w:tcPr>
          <w:p w14:paraId="6B6C4DFA" w14:textId="77777777" w:rsidR="007F3B69" w:rsidRDefault="007F3B69" w:rsidP="000F36CC">
            <w:r>
              <w:t>6</w:t>
            </w:r>
          </w:p>
        </w:tc>
        <w:tc>
          <w:tcPr>
            <w:tcW w:w="879" w:type="dxa"/>
          </w:tcPr>
          <w:p w14:paraId="34F84E02" w14:textId="77777777" w:rsidR="007F3B69" w:rsidRDefault="007F3B69" w:rsidP="000F36CC">
            <w:r>
              <w:t>7</w:t>
            </w:r>
          </w:p>
        </w:tc>
        <w:tc>
          <w:tcPr>
            <w:tcW w:w="879" w:type="dxa"/>
          </w:tcPr>
          <w:p w14:paraId="34D562A4" w14:textId="77777777" w:rsidR="007F3B69" w:rsidRDefault="007F3B69" w:rsidP="000F36CC">
            <w:r>
              <w:t>8</w:t>
            </w:r>
          </w:p>
        </w:tc>
        <w:tc>
          <w:tcPr>
            <w:tcW w:w="896" w:type="dxa"/>
          </w:tcPr>
          <w:p w14:paraId="79360517" w14:textId="77777777" w:rsidR="007F3B69" w:rsidRDefault="007F3B69" w:rsidP="000F36CC">
            <w:r>
              <w:t>9+</w:t>
            </w:r>
          </w:p>
        </w:tc>
      </w:tr>
      <w:tr w:rsidR="007F3B69" w14:paraId="2A294FAE" w14:textId="77777777" w:rsidTr="00B903BC">
        <w:tc>
          <w:tcPr>
            <w:tcW w:w="1061" w:type="dxa"/>
          </w:tcPr>
          <w:p w14:paraId="2A088C5A" w14:textId="77777777" w:rsidR="007F3B69" w:rsidRDefault="007F3B69" w:rsidP="000F36CC">
            <w:r>
              <w:t>Max</w:t>
            </w:r>
          </w:p>
        </w:tc>
        <w:tc>
          <w:tcPr>
            <w:tcW w:w="888" w:type="dxa"/>
          </w:tcPr>
          <w:p w14:paraId="24FD2247" w14:textId="77777777" w:rsidR="007F3B69" w:rsidRDefault="007F3B69" w:rsidP="000F36CC"/>
        </w:tc>
        <w:tc>
          <w:tcPr>
            <w:tcW w:w="904" w:type="dxa"/>
          </w:tcPr>
          <w:p w14:paraId="1E18BF82" w14:textId="77777777" w:rsidR="007F3B69" w:rsidRDefault="007F3B69" w:rsidP="000F36CC"/>
        </w:tc>
        <w:tc>
          <w:tcPr>
            <w:tcW w:w="904" w:type="dxa"/>
          </w:tcPr>
          <w:p w14:paraId="36779D2B" w14:textId="77777777" w:rsidR="007F3B69" w:rsidRDefault="007F3B69" w:rsidP="000F36CC"/>
        </w:tc>
        <w:tc>
          <w:tcPr>
            <w:tcW w:w="905" w:type="dxa"/>
          </w:tcPr>
          <w:p w14:paraId="25D54447" w14:textId="77777777" w:rsidR="007F3B69" w:rsidRDefault="007F3B69" w:rsidP="000F36CC"/>
        </w:tc>
        <w:tc>
          <w:tcPr>
            <w:tcW w:w="905" w:type="dxa"/>
          </w:tcPr>
          <w:p w14:paraId="01A9207A" w14:textId="77777777" w:rsidR="007F3B69" w:rsidRDefault="007F3B69" w:rsidP="000F36CC"/>
        </w:tc>
        <w:tc>
          <w:tcPr>
            <w:tcW w:w="879" w:type="dxa"/>
          </w:tcPr>
          <w:p w14:paraId="504FA323" w14:textId="77777777" w:rsidR="007F3B69" w:rsidRDefault="007F3B69" w:rsidP="000F36CC"/>
        </w:tc>
        <w:tc>
          <w:tcPr>
            <w:tcW w:w="879" w:type="dxa"/>
          </w:tcPr>
          <w:p w14:paraId="1A32661C" w14:textId="77777777" w:rsidR="007F3B69" w:rsidRDefault="007F3B69" w:rsidP="000F36CC"/>
        </w:tc>
        <w:tc>
          <w:tcPr>
            <w:tcW w:w="879" w:type="dxa"/>
          </w:tcPr>
          <w:p w14:paraId="1A8410CC" w14:textId="77777777" w:rsidR="007F3B69" w:rsidRDefault="007F3B69" w:rsidP="000F36CC"/>
        </w:tc>
        <w:tc>
          <w:tcPr>
            <w:tcW w:w="896" w:type="dxa"/>
          </w:tcPr>
          <w:p w14:paraId="578526AB" w14:textId="77777777" w:rsidR="007F3B69" w:rsidRDefault="007F3B69" w:rsidP="000F36CC"/>
        </w:tc>
      </w:tr>
      <w:tr w:rsidR="00D01831" w14:paraId="7D7B9395" w14:textId="77777777" w:rsidTr="00B903BC">
        <w:tc>
          <w:tcPr>
            <w:tcW w:w="1061" w:type="dxa"/>
          </w:tcPr>
          <w:p w14:paraId="0DE28CB9" w14:textId="77777777" w:rsidR="00D01831" w:rsidRDefault="00D01831" w:rsidP="000F36CC">
            <w:r>
              <w:t>Clawback</w:t>
            </w:r>
          </w:p>
        </w:tc>
        <w:tc>
          <w:tcPr>
            <w:tcW w:w="888" w:type="dxa"/>
          </w:tcPr>
          <w:p w14:paraId="473D45C3" w14:textId="77777777" w:rsidR="00D01831" w:rsidRDefault="00D01831" w:rsidP="000F36CC"/>
        </w:tc>
        <w:tc>
          <w:tcPr>
            <w:tcW w:w="904" w:type="dxa"/>
          </w:tcPr>
          <w:p w14:paraId="14AA184B" w14:textId="77777777" w:rsidR="00D01831" w:rsidRDefault="00D01831" w:rsidP="000F36CC"/>
        </w:tc>
        <w:tc>
          <w:tcPr>
            <w:tcW w:w="904" w:type="dxa"/>
          </w:tcPr>
          <w:p w14:paraId="5C72AF8A" w14:textId="77777777" w:rsidR="00D01831" w:rsidRDefault="00D01831" w:rsidP="000F36CC"/>
        </w:tc>
        <w:tc>
          <w:tcPr>
            <w:tcW w:w="905" w:type="dxa"/>
          </w:tcPr>
          <w:p w14:paraId="36C5271C" w14:textId="77777777" w:rsidR="00D01831" w:rsidRDefault="00D01831" w:rsidP="000F36CC"/>
        </w:tc>
        <w:tc>
          <w:tcPr>
            <w:tcW w:w="905" w:type="dxa"/>
          </w:tcPr>
          <w:p w14:paraId="447A3F2E" w14:textId="77777777" w:rsidR="00D01831" w:rsidRDefault="00D01831" w:rsidP="000F36CC"/>
        </w:tc>
        <w:tc>
          <w:tcPr>
            <w:tcW w:w="879" w:type="dxa"/>
          </w:tcPr>
          <w:p w14:paraId="20D691AB" w14:textId="77777777" w:rsidR="00D01831" w:rsidRDefault="00D01831" w:rsidP="000F36CC"/>
        </w:tc>
        <w:tc>
          <w:tcPr>
            <w:tcW w:w="879" w:type="dxa"/>
          </w:tcPr>
          <w:p w14:paraId="629F0B4F" w14:textId="77777777" w:rsidR="00D01831" w:rsidRDefault="00D01831" w:rsidP="000F36CC"/>
        </w:tc>
        <w:tc>
          <w:tcPr>
            <w:tcW w:w="879" w:type="dxa"/>
          </w:tcPr>
          <w:p w14:paraId="0A81CCC4" w14:textId="77777777" w:rsidR="00D01831" w:rsidRDefault="00D01831" w:rsidP="000F36CC"/>
        </w:tc>
        <w:tc>
          <w:tcPr>
            <w:tcW w:w="896" w:type="dxa"/>
          </w:tcPr>
          <w:p w14:paraId="3099205E" w14:textId="77777777" w:rsidR="00D01831" w:rsidRDefault="00D01831" w:rsidP="000F36CC"/>
        </w:tc>
      </w:tr>
    </w:tbl>
    <w:p w14:paraId="08D9A861" w14:textId="77777777" w:rsidR="007F3B69" w:rsidRDefault="007F3B69"/>
    <w:p w14:paraId="211D3E6C" w14:textId="77777777" w:rsidR="00983A83" w:rsidRPr="00983A83" w:rsidRDefault="00983A83">
      <w:pPr>
        <w:rPr>
          <w:color w:val="FF0000"/>
        </w:rPr>
      </w:pPr>
      <w:r w:rsidRPr="00983A83">
        <w:rPr>
          <w:color w:val="FF0000"/>
        </w:rPr>
        <w:t xml:space="preserve">Or </w:t>
      </w:r>
      <w:r>
        <w:rPr>
          <w:color w:val="FF0000"/>
        </w:rPr>
        <w:t>if different rates apply:</w:t>
      </w:r>
    </w:p>
    <w:p w14:paraId="79F07D03" w14:textId="77777777" w:rsidR="00983A83" w:rsidRPr="00983A83" w:rsidRDefault="00983A83" w:rsidP="00983A83">
      <w:pPr>
        <w:rPr>
          <w:b/>
          <w:color w:val="FF0000"/>
          <w:u w:val="single"/>
        </w:rPr>
      </w:pPr>
      <w:r w:rsidRPr="00983A83">
        <w:rPr>
          <w:b/>
          <w:color w:val="FF0000"/>
          <w:u w:val="single"/>
        </w:rPr>
        <w:t>Group protection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2704"/>
        <w:gridCol w:w="2835"/>
      </w:tblGrid>
      <w:tr w:rsidR="00983A83" w:rsidRPr="00983A83" w14:paraId="5C056C2C" w14:textId="77777777" w:rsidTr="000F36CC">
        <w:tc>
          <w:tcPr>
            <w:tcW w:w="977" w:type="dxa"/>
          </w:tcPr>
          <w:p w14:paraId="19F8DCBF" w14:textId="77777777" w:rsidR="00983A83" w:rsidRPr="00983A83" w:rsidRDefault="00983A83" w:rsidP="000F36CC">
            <w:pPr>
              <w:rPr>
                <w:color w:val="FF0000"/>
              </w:rPr>
            </w:pPr>
          </w:p>
        </w:tc>
        <w:tc>
          <w:tcPr>
            <w:tcW w:w="2704" w:type="dxa"/>
          </w:tcPr>
          <w:p w14:paraId="7B393A37" w14:textId="77777777" w:rsidR="00983A83" w:rsidRPr="00983A83" w:rsidRDefault="00983A83" w:rsidP="000F36CC">
            <w:pPr>
              <w:rPr>
                <w:color w:val="FF0000"/>
              </w:rPr>
            </w:pPr>
            <w:r w:rsidRPr="00983A83">
              <w:rPr>
                <w:color w:val="FF0000"/>
              </w:rPr>
              <w:t>Death in Service</w:t>
            </w:r>
          </w:p>
        </w:tc>
        <w:tc>
          <w:tcPr>
            <w:tcW w:w="2835" w:type="dxa"/>
          </w:tcPr>
          <w:p w14:paraId="5D7B3DF9" w14:textId="77777777" w:rsidR="00983A83" w:rsidRPr="00983A83" w:rsidRDefault="00983A83" w:rsidP="000F36CC">
            <w:pPr>
              <w:rPr>
                <w:color w:val="FF0000"/>
              </w:rPr>
            </w:pPr>
            <w:r w:rsidRPr="00983A83">
              <w:rPr>
                <w:color w:val="FF0000"/>
              </w:rPr>
              <w:t>Permanent Health Insurance</w:t>
            </w:r>
          </w:p>
        </w:tc>
      </w:tr>
      <w:tr w:rsidR="00983A83" w:rsidRPr="00983A83" w14:paraId="2D483241" w14:textId="77777777" w:rsidTr="000F36CC">
        <w:tc>
          <w:tcPr>
            <w:tcW w:w="977" w:type="dxa"/>
          </w:tcPr>
          <w:p w14:paraId="5713B158" w14:textId="77777777" w:rsidR="00983A83" w:rsidRPr="00983A83" w:rsidRDefault="00983A83" w:rsidP="000F36CC">
            <w:pPr>
              <w:rPr>
                <w:color w:val="FF0000"/>
              </w:rPr>
            </w:pPr>
          </w:p>
        </w:tc>
        <w:tc>
          <w:tcPr>
            <w:tcW w:w="2704" w:type="dxa"/>
          </w:tcPr>
          <w:p w14:paraId="2987633F" w14:textId="77777777" w:rsidR="00983A83" w:rsidRPr="00983A83" w:rsidRDefault="00983A83" w:rsidP="000F36CC">
            <w:pPr>
              <w:rPr>
                <w:color w:val="FF0000"/>
              </w:rPr>
            </w:pPr>
            <w:proofErr w:type="spellStart"/>
            <w:r w:rsidRPr="00983A83">
              <w:rPr>
                <w:color w:val="FF0000"/>
              </w:rPr>
              <w:t>Yr</w:t>
            </w:r>
            <w:proofErr w:type="spellEnd"/>
            <w:r w:rsidRPr="00983A83">
              <w:rPr>
                <w:color w:val="FF0000"/>
              </w:rPr>
              <w:t xml:space="preserve"> 1+</w:t>
            </w:r>
          </w:p>
        </w:tc>
        <w:tc>
          <w:tcPr>
            <w:tcW w:w="2835" w:type="dxa"/>
          </w:tcPr>
          <w:p w14:paraId="49F73F67" w14:textId="77777777" w:rsidR="00983A83" w:rsidRPr="00983A83" w:rsidRDefault="00983A83" w:rsidP="000F36CC">
            <w:pPr>
              <w:rPr>
                <w:color w:val="FF0000"/>
              </w:rPr>
            </w:pPr>
            <w:proofErr w:type="spellStart"/>
            <w:r w:rsidRPr="00983A83">
              <w:rPr>
                <w:color w:val="FF0000"/>
              </w:rPr>
              <w:t>Yr</w:t>
            </w:r>
            <w:proofErr w:type="spellEnd"/>
            <w:r w:rsidRPr="00983A83">
              <w:rPr>
                <w:color w:val="FF0000"/>
              </w:rPr>
              <w:t xml:space="preserve"> 1+</w:t>
            </w:r>
          </w:p>
        </w:tc>
      </w:tr>
      <w:tr w:rsidR="00983A83" w:rsidRPr="00983A83" w14:paraId="0D924C1B" w14:textId="77777777" w:rsidTr="000F36CC">
        <w:tc>
          <w:tcPr>
            <w:tcW w:w="977" w:type="dxa"/>
          </w:tcPr>
          <w:p w14:paraId="45BCA74D" w14:textId="77777777" w:rsidR="00983A83" w:rsidRPr="00983A83" w:rsidRDefault="00983A83" w:rsidP="000F36CC">
            <w:pPr>
              <w:rPr>
                <w:color w:val="FF0000"/>
              </w:rPr>
            </w:pPr>
            <w:r w:rsidRPr="00983A83">
              <w:rPr>
                <w:color w:val="FF0000"/>
              </w:rPr>
              <w:t>Max</w:t>
            </w:r>
          </w:p>
        </w:tc>
        <w:tc>
          <w:tcPr>
            <w:tcW w:w="2704" w:type="dxa"/>
          </w:tcPr>
          <w:p w14:paraId="716B1DF2" w14:textId="77777777" w:rsidR="00983A83" w:rsidRPr="00983A83" w:rsidRDefault="00983A83" w:rsidP="000F36CC">
            <w:pPr>
              <w:rPr>
                <w:color w:val="FF0000"/>
              </w:rPr>
            </w:pPr>
          </w:p>
        </w:tc>
        <w:tc>
          <w:tcPr>
            <w:tcW w:w="2835" w:type="dxa"/>
          </w:tcPr>
          <w:p w14:paraId="3568B91D" w14:textId="77777777" w:rsidR="00983A83" w:rsidRPr="00983A83" w:rsidRDefault="00983A83" w:rsidP="000F36CC">
            <w:pPr>
              <w:rPr>
                <w:color w:val="FF0000"/>
              </w:rPr>
            </w:pPr>
          </w:p>
        </w:tc>
      </w:tr>
    </w:tbl>
    <w:p w14:paraId="407E4E9F" w14:textId="77777777" w:rsidR="00983A83" w:rsidRPr="00983A83" w:rsidRDefault="00983A83">
      <w:pPr>
        <w:rPr>
          <w:b/>
          <w:bCs/>
        </w:rPr>
      </w:pPr>
    </w:p>
    <w:sectPr w:rsidR="00983A83" w:rsidRPr="00983A83" w:rsidSect="00B903BC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0B6"/>
    <w:rsid w:val="0004506C"/>
    <w:rsid w:val="000D341A"/>
    <w:rsid w:val="000F36CC"/>
    <w:rsid w:val="00183B75"/>
    <w:rsid w:val="001930B6"/>
    <w:rsid w:val="002C5492"/>
    <w:rsid w:val="0041547E"/>
    <w:rsid w:val="004D3D7A"/>
    <w:rsid w:val="004E1D5E"/>
    <w:rsid w:val="00501270"/>
    <w:rsid w:val="00517878"/>
    <w:rsid w:val="005434F6"/>
    <w:rsid w:val="005D01C4"/>
    <w:rsid w:val="00625373"/>
    <w:rsid w:val="00662ADD"/>
    <w:rsid w:val="0068729A"/>
    <w:rsid w:val="006A69EB"/>
    <w:rsid w:val="006D7E43"/>
    <w:rsid w:val="0070017E"/>
    <w:rsid w:val="007E76F6"/>
    <w:rsid w:val="007F36A6"/>
    <w:rsid w:val="007F3B69"/>
    <w:rsid w:val="00907649"/>
    <w:rsid w:val="00926D22"/>
    <w:rsid w:val="00983A83"/>
    <w:rsid w:val="00A508BB"/>
    <w:rsid w:val="00AE76AD"/>
    <w:rsid w:val="00B0033C"/>
    <w:rsid w:val="00B3623C"/>
    <w:rsid w:val="00B903BC"/>
    <w:rsid w:val="00BC65FB"/>
    <w:rsid w:val="00BD1930"/>
    <w:rsid w:val="00BE5165"/>
    <w:rsid w:val="00C86B79"/>
    <w:rsid w:val="00CD2F34"/>
    <w:rsid w:val="00CF29BE"/>
    <w:rsid w:val="00D01831"/>
    <w:rsid w:val="00D1688D"/>
    <w:rsid w:val="00D261B2"/>
    <w:rsid w:val="00E979D3"/>
    <w:rsid w:val="00EF7859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36AA"/>
  <w15:docId w15:val="{2CE36C1C-77B3-47E8-A5A5-5B70E3A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A9FF-D947-47B7-ADD8-B469A726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Financial Data Services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O'Briain, Pol</dc:creator>
  <cp:lastModifiedBy>John Cummins</cp:lastModifiedBy>
  <cp:revision>2</cp:revision>
  <cp:lastPrinted>2020-02-14T10:14:00Z</cp:lastPrinted>
  <dcterms:created xsi:type="dcterms:W3CDTF">2020-05-12T11:27:00Z</dcterms:created>
  <dcterms:modified xsi:type="dcterms:W3CDTF">2020-05-12T11:27:00Z</dcterms:modified>
</cp:coreProperties>
</file>